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60A5C" w14:textId="645ED317" w:rsidR="00DC1C8E" w:rsidRDefault="00DC1C8E" w:rsidP="00DC1C8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sk-SK"/>
          <w14:ligatures w14:val="none"/>
        </w:rPr>
      </w:pPr>
      <w:r>
        <w:rPr>
          <w:rFonts w:ascii="Aptos" w:eastAsia="Times New Roman" w:hAnsi="Aptos" w:cs="Times New Roman"/>
          <w:noProof/>
          <w:color w:val="212121"/>
          <w:kern w:val="0"/>
          <w:lang w:eastAsia="sk-SK"/>
        </w:rPr>
        <w:drawing>
          <wp:inline distT="0" distB="0" distL="0" distR="0" wp14:anchorId="24D4F49F" wp14:editId="59BB892A">
            <wp:extent cx="2313830" cy="1144162"/>
            <wp:effectExtent l="0" t="0" r="0" b="0"/>
            <wp:docPr id="193200026" name="Obrázok 1" descr="Obrázok, na ktorom je písmo, grafika, symbol, grafický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0026" name="Obrázok 1" descr="Obrázok, na ktorom je písmo, grafika, symbol, grafický dizajn&#10;&#10;Obsah vygenerovaný pomocou AI môže byť nesprávny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022" cy="115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04D09" w14:textId="77777777" w:rsidR="00DC1C8E" w:rsidRDefault="00DC1C8E" w:rsidP="00DC1C8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sk-SK"/>
          <w14:ligatures w14:val="none"/>
        </w:rPr>
      </w:pPr>
    </w:p>
    <w:p w14:paraId="1291AFC1" w14:textId="1A566CB3" w:rsidR="00DC1C8E" w:rsidRPr="00DC1C8E" w:rsidRDefault="00DC1C8E" w:rsidP="00DC1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</w:pP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>Naša škola</w:t>
      </w: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 xml:space="preserve"> získal</w:t>
      </w: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>a</w:t>
      </w: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 xml:space="preserve"> v roku 2025 dotáciu od Žilinského samosprávneho kraja vo výške </w:t>
      </w: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>2 950</w:t>
      </w:r>
      <w:r w:rsidRPr="00DC1C8E"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 xml:space="preserve"> EUR v rámci dotačného programu Regionálne dotácie  -názov projektu: </w:t>
      </w:r>
      <w:r>
        <w:rPr>
          <w:rFonts w:ascii="Times New Roman" w:eastAsia="Times New Roman" w:hAnsi="Times New Roman" w:cs="Times New Roman"/>
          <w:color w:val="212121"/>
          <w:kern w:val="0"/>
          <w:lang w:eastAsia="sk-SK"/>
          <w14:ligatures w14:val="none"/>
        </w:rPr>
        <w:t>„Nová školská knižnica“.</w:t>
      </w:r>
    </w:p>
    <w:p w14:paraId="21CE6D5C" w14:textId="77777777" w:rsidR="00DC1C8E" w:rsidRDefault="00DC1C8E"/>
    <w:sectPr w:rsidR="00DC1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8E"/>
    <w:rsid w:val="00CA47CA"/>
    <w:rsid w:val="00D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65BBEE"/>
  <w15:chartTrackingRefBased/>
  <w15:docId w15:val="{4C40841D-2948-B24E-9895-3DA3D3BC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C1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C1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C1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C1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C1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C1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C1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C1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C1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C1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C1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C1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C1C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C1C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C1C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C1C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C1C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C1C8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C1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C1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C1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C1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C1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C1C8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C1C8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C1C8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C1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C1C8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C1C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Gondžár</dc:creator>
  <cp:keywords/>
  <dc:description/>
  <cp:lastModifiedBy>Michal Gondžár</cp:lastModifiedBy>
  <cp:revision>1</cp:revision>
  <dcterms:created xsi:type="dcterms:W3CDTF">2025-12-19T09:33:00Z</dcterms:created>
  <dcterms:modified xsi:type="dcterms:W3CDTF">2025-12-19T09:38:00Z</dcterms:modified>
</cp:coreProperties>
</file>